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1AB" w:rsidRPr="0093731C" w:rsidRDefault="007B41AB" w:rsidP="007B41AB">
      <w:pPr>
        <w:pStyle w:val="Header"/>
      </w:pPr>
    </w:p>
    <w:p w:rsidR="000A384A" w:rsidRDefault="000A384A">
      <w:pPr>
        <w:pStyle w:val="BodyText"/>
        <w:spacing w:before="10"/>
        <w:rPr>
          <w:rFonts w:ascii="Times New Roman"/>
          <w:sz w:val="23"/>
        </w:rPr>
      </w:pPr>
    </w:p>
    <w:tbl>
      <w:tblPr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0A384A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0A384A" w:rsidRDefault="000A384A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0A384A" w:rsidRDefault="00006F9E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0A384A" w:rsidRDefault="000A384A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0A384A" w:rsidRDefault="00006F9E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 w:rsidR="007347F3"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0A384A" w:rsidRDefault="000A384A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0A384A" w:rsidRDefault="00006F9E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0A384A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0A384A" w:rsidRDefault="007347F3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A384A" w:rsidRDefault="00006F9E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 w:rsidR="007347F3"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A384A" w:rsidRDefault="00006F9E">
            <w:pPr>
              <w:pStyle w:val="TableParagraph"/>
              <w:spacing w:before="16"/>
              <w:ind w:left="107"/>
            </w:pPr>
            <w:r>
              <w:t>SSC003</w:t>
            </w:r>
          </w:p>
        </w:tc>
      </w:tr>
      <w:tr w:rsidR="000A384A" w:rsidTr="001156F2">
        <w:trPr>
          <w:trHeight w:val="142"/>
        </w:trPr>
        <w:tc>
          <w:tcPr>
            <w:tcW w:w="2448" w:type="dxa"/>
            <w:tcBorders>
              <w:top w:val="nil"/>
              <w:bottom w:val="nil"/>
            </w:tcBorders>
          </w:tcPr>
          <w:p w:rsidR="000A384A" w:rsidRDefault="00006F9E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A384A" w:rsidRDefault="000A38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A384A" w:rsidRDefault="00006F9E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0A384A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0A384A" w:rsidRDefault="000A384A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A384A" w:rsidRDefault="000A38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A384A" w:rsidRDefault="00006F9E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0A384A" w:rsidTr="001156F2">
        <w:trPr>
          <w:trHeight w:val="280"/>
        </w:trPr>
        <w:tc>
          <w:tcPr>
            <w:tcW w:w="2448" w:type="dxa"/>
            <w:tcBorders>
              <w:top w:val="nil"/>
              <w:bottom w:val="nil"/>
            </w:tcBorders>
          </w:tcPr>
          <w:p w:rsidR="000A384A" w:rsidRDefault="000A38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A384A" w:rsidRDefault="00006F9E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 w:rsidR="007347F3"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A384A" w:rsidRDefault="000A384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A384A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0A384A" w:rsidRDefault="00006F9E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0A384A" w:rsidRDefault="000A38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0A384A" w:rsidRDefault="000A384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A384A" w:rsidTr="001156F2">
        <w:trPr>
          <w:trHeight w:val="80"/>
        </w:trPr>
        <w:tc>
          <w:tcPr>
            <w:tcW w:w="2448" w:type="dxa"/>
            <w:tcBorders>
              <w:top w:val="nil"/>
            </w:tcBorders>
          </w:tcPr>
          <w:p w:rsidR="000A384A" w:rsidRDefault="000A384A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0A384A" w:rsidRDefault="000A38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0A384A" w:rsidRDefault="000A384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0A384A" w:rsidRPr="001156F2" w:rsidRDefault="001156F2" w:rsidP="001156F2">
      <w:pPr>
        <w:pStyle w:val="BodyText"/>
        <w:spacing w:before="5"/>
        <w:rPr>
          <w:rFonts w:ascii="Times New Roman"/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50.1pt;margin-top:12.85pt;width:108pt;height:31.15pt;z-index:-251657728;mso-position-horizontal-relative:page;mso-position-vertical-relative:text" filled="f" strokeweight=".48pt">
            <v:textbox inset="0,0,0,0">
              <w:txbxContent>
                <w:p w:rsidR="000A384A" w:rsidRDefault="00006F9E">
                  <w:pPr>
                    <w:spacing w:before="65"/>
                    <w:ind w:left="103"/>
                  </w:pPr>
                  <w:r>
                    <w:t>1 page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66.7pt;margin-top:12.85pt;width:383.4pt;height:31.15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0A384A" w:rsidRDefault="00006F9E">
                  <w:pPr>
                    <w:spacing w:before="2"/>
                    <w:ind w:left="103"/>
                  </w:pPr>
                  <w:r>
                    <w:t>Subject: Tag Out of Defective Equipment</w:t>
                  </w:r>
                  <w:r w:rsidR="007347F3">
                    <w:br/>
                    <w:t xml:space="preserve">( Chủ đề: Quy trình gắn nhãn cho thiết bị lỗi)  </w:t>
                  </w:r>
                </w:p>
              </w:txbxContent>
            </v:textbox>
            <w10:wrap type="topAndBottom" anchorx="page"/>
          </v:shape>
        </w:pict>
      </w:r>
    </w:p>
    <w:p w:rsidR="000A384A" w:rsidRPr="001156F2" w:rsidRDefault="00006F9E" w:rsidP="001156F2">
      <w:pPr>
        <w:pStyle w:val="Heading1"/>
        <w:spacing w:before="93"/>
      </w:pPr>
      <w:r>
        <w:t>POLICY</w:t>
      </w:r>
    </w:p>
    <w:p w:rsidR="000A384A" w:rsidRDefault="00006F9E" w:rsidP="001156F2">
      <w:pPr>
        <w:pStyle w:val="BodyText"/>
        <w:spacing w:before="93"/>
        <w:ind w:right="980"/>
      </w:pPr>
      <w:r>
        <w:t>To ensure that safe work procedures are followed to ensure that damaged or defective equipment is correctly tagged, recorded, repaired and released back into operation.</w:t>
      </w:r>
    </w:p>
    <w:p w:rsidR="000A384A" w:rsidRPr="00C815B0" w:rsidRDefault="00C815B0" w:rsidP="001156F2">
      <w:pPr>
        <w:pStyle w:val="BodyText"/>
        <w:rPr>
          <w:i/>
        </w:rPr>
      </w:pPr>
      <w:r>
        <w:rPr>
          <w:i/>
        </w:rPr>
        <w:t xml:space="preserve"> </w:t>
      </w:r>
      <w:r w:rsidRPr="00C815B0">
        <w:rPr>
          <w:i/>
        </w:rPr>
        <w:t>Để đảm bảo rằng các quy trình làm việc an toàn đượ</w:t>
      </w:r>
      <w:r>
        <w:rPr>
          <w:i/>
        </w:rPr>
        <w:t>c tuân theo</w:t>
      </w:r>
      <w:r w:rsidRPr="00C815B0">
        <w:rPr>
          <w:i/>
        </w:rPr>
        <w:t xml:space="preserve"> đảm bảo rằng thiết bị bị hư hỏng hoặc bị lỗi được gắn thẻ, ghi lại, sửa chữa và phát hành lại mộ</w:t>
      </w:r>
      <w:r>
        <w:rPr>
          <w:i/>
        </w:rPr>
        <w:t>t cách chính xác.</w:t>
      </w:r>
    </w:p>
    <w:p w:rsidR="000A384A" w:rsidRDefault="000A384A" w:rsidP="001156F2">
      <w:pPr>
        <w:pStyle w:val="BodyText"/>
        <w:spacing w:before="7"/>
        <w:rPr>
          <w:sz w:val="17"/>
        </w:rPr>
      </w:pPr>
    </w:p>
    <w:p w:rsidR="000A384A" w:rsidRDefault="00006F9E">
      <w:pPr>
        <w:pStyle w:val="Heading1"/>
      </w:pPr>
      <w:r>
        <w:t>PROCEDURE</w:t>
      </w:r>
    </w:p>
    <w:p w:rsidR="001156F2" w:rsidRDefault="00006F9E" w:rsidP="001156F2">
      <w:pPr>
        <w:pStyle w:val="BodyText"/>
        <w:ind w:right="991"/>
      </w:pPr>
      <w:r>
        <w:t>When any equipment such as furniture and fittings are removed for maintenance work or repairs the following procedures must be followed.</w:t>
      </w:r>
    </w:p>
    <w:p w:rsidR="00C815B0" w:rsidRPr="001156F2" w:rsidRDefault="00C815B0" w:rsidP="001156F2">
      <w:pPr>
        <w:pStyle w:val="BodyText"/>
        <w:ind w:right="991"/>
      </w:pPr>
      <w:r w:rsidRPr="00C815B0">
        <w:rPr>
          <w:i/>
        </w:rPr>
        <w:t xml:space="preserve"> Khi bất kỳ thiết bị nào như đồ đạc và phụ kiện được tháo ra để bảo trì hoặc sửa chữa thì phải tuân thủ các quy trình sau đây.</w:t>
      </w:r>
    </w:p>
    <w:p w:rsidR="000A384A" w:rsidRDefault="000A384A">
      <w:pPr>
        <w:pStyle w:val="BodyText"/>
        <w:spacing w:before="9"/>
        <w:rPr>
          <w:sz w:val="19"/>
        </w:rPr>
      </w:pPr>
    </w:p>
    <w:p w:rsidR="000A384A" w:rsidRDefault="00006F9E">
      <w:pPr>
        <w:pStyle w:val="ListParagraph"/>
        <w:numPr>
          <w:ilvl w:val="0"/>
          <w:numId w:val="1"/>
        </w:numPr>
        <w:tabs>
          <w:tab w:val="left" w:pos="663"/>
        </w:tabs>
        <w:ind w:right="618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person</w:t>
      </w:r>
      <w:r>
        <w:rPr>
          <w:spacing w:val="-5"/>
          <w:sz w:val="20"/>
        </w:rPr>
        <w:t xml:space="preserve"> </w:t>
      </w:r>
      <w:r>
        <w:rPr>
          <w:sz w:val="20"/>
        </w:rPr>
        <w:t>removing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item (chairs,</w:t>
      </w:r>
      <w:r>
        <w:rPr>
          <w:spacing w:val="-5"/>
          <w:sz w:val="20"/>
        </w:rPr>
        <w:t xml:space="preserve"> </w:t>
      </w:r>
      <w:r>
        <w:rPr>
          <w:sz w:val="20"/>
        </w:rPr>
        <w:t>tables,</w:t>
      </w:r>
      <w:r>
        <w:rPr>
          <w:spacing w:val="-5"/>
          <w:sz w:val="20"/>
        </w:rPr>
        <w:t xml:space="preserve"> </w:t>
      </w:r>
      <w:r>
        <w:rPr>
          <w:sz w:val="20"/>
        </w:rPr>
        <w:t>trolleys</w:t>
      </w:r>
      <w:r>
        <w:rPr>
          <w:spacing w:val="-1"/>
          <w:sz w:val="20"/>
        </w:rPr>
        <w:t xml:space="preserve"> </w:t>
      </w:r>
      <w:r>
        <w:rPr>
          <w:sz w:val="20"/>
        </w:rPr>
        <w:t>etc.)</w:t>
      </w:r>
      <w:r>
        <w:rPr>
          <w:spacing w:val="-4"/>
          <w:sz w:val="20"/>
        </w:rPr>
        <w:t xml:space="preserve"> </w:t>
      </w:r>
      <w:r>
        <w:rPr>
          <w:sz w:val="20"/>
        </w:rPr>
        <w:t>must</w:t>
      </w:r>
      <w:r>
        <w:rPr>
          <w:spacing w:val="-5"/>
          <w:sz w:val="20"/>
        </w:rPr>
        <w:t xml:space="preserve"> </w:t>
      </w:r>
      <w:r>
        <w:rPr>
          <w:sz w:val="20"/>
        </w:rPr>
        <w:t>ensure</w:t>
      </w:r>
      <w:r>
        <w:rPr>
          <w:spacing w:val="-5"/>
          <w:sz w:val="20"/>
        </w:rPr>
        <w:t xml:space="preserve"> </w:t>
      </w:r>
      <w:r>
        <w:rPr>
          <w:sz w:val="20"/>
        </w:rPr>
        <w:t>that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“Out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Order”</w:t>
      </w:r>
      <w:r>
        <w:rPr>
          <w:spacing w:val="-4"/>
          <w:sz w:val="20"/>
        </w:rPr>
        <w:t xml:space="preserve"> </w:t>
      </w:r>
      <w:r>
        <w:rPr>
          <w:sz w:val="20"/>
        </w:rPr>
        <w:t>tag</w:t>
      </w:r>
      <w:r>
        <w:rPr>
          <w:spacing w:val="-3"/>
          <w:sz w:val="20"/>
        </w:rPr>
        <w:t xml:space="preserve"> </w:t>
      </w:r>
      <w:r>
        <w:rPr>
          <w:sz w:val="20"/>
        </w:rPr>
        <w:t>is attached to the</w:t>
      </w:r>
      <w:r>
        <w:rPr>
          <w:spacing w:val="-10"/>
          <w:sz w:val="20"/>
        </w:rPr>
        <w:t xml:space="preserve"> </w:t>
      </w:r>
      <w:r>
        <w:rPr>
          <w:sz w:val="20"/>
        </w:rPr>
        <w:t>item.</w:t>
      </w:r>
    </w:p>
    <w:p w:rsidR="00704907" w:rsidRPr="00704907" w:rsidRDefault="00704907" w:rsidP="00704907">
      <w:pPr>
        <w:pStyle w:val="BodyText"/>
        <w:ind w:left="662"/>
        <w:rPr>
          <w:i/>
        </w:rPr>
      </w:pPr>
      <w:r>
        <w:rPr>
          <w:i/>
        </w:rPr>
        <w:t>Kỹ thuật viên phải đảm bảo các vật cần sửa chữa như</w:t>
      </w:r>
      <w:r w:rsidRPr="00704907">
        <w:rPr>
          <w:i/>
        </w:rPr>
        <w:t xml:space="preserve"> (ghế, bàn, xe đẩy, vv) phải đảm bảo rằng thẻ</w:t>
      </w:r>
      <w:r>
        <w:rPr>
          <w:i/>
        </w:rPr>
        <w:t xml:space="preserve"> “ooo</w:t>
      </w:r>
      <w:r w:rsidRPr="00704907">
        <w:rPr>
          <w:i/>
        </w:rPr>
        <w:t>” được gắn vào vật phẩm đó.</w:t>
      </w:r>
    </w:p>
    <w:p w:rsidR="000A384A" w:rsidRDefault="000A384A">
      <w:pPr>
        <w:pStyle w:val="BodyText"/>
      </w:pPr>
    </w:p>
    <w:p w:rsidR="000A384A" w:rsidRDefault="00006F9E">
      <w:pPr>
        <w:pStyle w:val="ListParagraph"/>
        <w:numPr>
          <w:ilvl w:val="0"/>
          <w:numId w:val="1"/>
        </w:numPr>
        <w:tabs>
          <w:tab w:val="left" w:pos="663"/>
        </w:tabs>
        <w:ind w:right="492"/>
        <w:rPr>
          <w:sz w:val="20"/>
        </w:rPr>
      </w:pPr>
      <w:r>
        <w:rPr>
          <w:sz w:val="20"/>
        </w:rPr>
        <w:t>Record on the tag the exact details of the relevant department, person responsible, type of defect and date.</w:t>
      </w:r>
    </w:p>
    <w:p w:rsidR="00412355" w:rsidRPr="00412355" w:rsidRDefault="00412355" w:rsidP="00412355">
      <w:pPr>
        <w:pStyle w:val="BodyText"/>
        <w:ind w:left="662"/>
        <w:rPr>
          <w:i/>
        </w:rPr>
      </w:pPr>
      <w:r w:rsidRPr="00412355">
        <w:rPr>
          <w:i/>
        </w:rPr>
        <w:t>Ghi vào thẻ các chi tiết chính xác của bộ phận liên quan, người chịu trách nhiệm, loại lỗi và ngày tháng.</w:t>
      </w:r>
    </w:p>
    <w:p w:rsidR="000A384A" w:rsidRDefault="000A384A">
      <w:pPr>
        <w:pStyle w:val="BodyText"/>
        <w:spacing w:before="9"/>
        <w:rPr>
          <w:sz w:val="19"/>
        </w:rPr>
      </w:pPr>
    </w:p>
    <w:p w:rsidR="000A384A" w:rsidRDefault="00006F9E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Upon</w:t>
      </w:r>
      <w:r>
        <w:rPr>
          <w:spacing w:val="-6"/>
          <w:sz w:val="20"/>
        </w:rPr>
        <w:t xml:space="preserve"> </w:t>
      </w:r>
      <w:r>
        <w:rPr>
          <w:sz w:val="20"/>
        </w:rPr>
        <w:t>completion,</w:t>
      </w:r>
      <w:r>
        <w:rPr>
          <w:spacing w:val="-6"/>
          <w:sz w:val="20"/>
        </w:rPr>
        <w:t xml:space="preserve"> </w:t>
      </w:r>
      <w:r>
        <w:rPr>
          <w:sz w:val="20"/>
        </w:rPr>
        <w:t>faulty/defective</w:t>
      </w:r>
      <w:r>
        <w:rPr>
          <w:spacing w:val="-6"/>
          <w:sz w:val="20"/>
        </w:rPr>
        <w:t xml:space="preserve"> </w:t>
      </w:r>
      <w:r>
        <w:rPr>
          <w:sz w:val="20"/>
        </w:rPr>
        <w:t>equipment</w:t>
      </w:r>
      <w:r>
        <w:rPr>
          <w:spacing w:val="-6"/>
          <w:sz w:val="20"/>
        </w:rPr>
        <w:t xml:space="preserve"> </w:t>
      </w:r>
      <w:r>
        <w:rPr>
          <w:sz w:val="20"/>
        </w:rPr>
        <w:t>must</w:t>
      </w:r>
      <w:r>
        <w:rPr>
          <w:spacing w:val="-6"/>
          <w:sz w:val="20"/>
        </w:rPr>
        <w:t xml:space="preserve"> </w:t>
      </w:r>
      <w:r>
        <w:rPr>
          <w:sz w:val="20"/>
        </w:rPr>
        <w:t>be</w:t>
      </w:r>
      <w:r>
        <w:rPr>
          <w:spacing w:val="-6"/>
          <w:sz w:val="20"/>
        </w:rPr>
        <w:t xml:space="preserve"> </w:t>
      </w:r>
      <w:r>
        <w:rPr>
          <w:sz w:val="20"/>
        </w:rPr>
        <w:t>taken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maintenance</w:t>
      </w:r>
      <w:r>
        <w:rPr>
          <w:spacing w:val="-6"/>
          <w:sz w:val="20"/>
        </w:rPr>
        <w:t xml:space="preserve"> </w:t>
      </w:r>
      <w:r>
        <w:rPr>
          <w:sz w:val="20"/>
        </w:rPr>
        <w:t>department.</w:t>
      </w:r>
    </w:p>
    <w:p w:rsidR="00412355" w:rsidRPr="00412355" w:rsidRDefault="00412355" w:rsidP="00412355">
      <w:pPr>
        <w:pStyle w:val="BodyText"/>
        <w:ind w:left="662"/>
        <w:rPr>
          <w:i/>
        </w:rPr>
      </w:pPr>
      <w:r w:rsidRPr="00412355">
        <w:rPr>
          <w:i/>
        </w:rPr>
        <w:t>Khi hoàn thành, thiết bị bị lỗi / bị lỗi phải được đưa đến phòng bảo trì.</w:t>
      </w:r>
    </w:p>
    <w:p w:rsidR="000A384A" w:rsidRDefault="000A384A">
      <w:pPr>
        <w:pStyle w:val="BodyText"/>
      </w:pPr>
    </w:p>
    <w:p w:rsidR="000A384A" w:rsidRDefault="00006F9E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Maintenance</w:t>
      </w:r>
      <w:r>
        <w:rPr>
          <w:spacing w:val="-4"/>
          <w:sz w:val="20"/>
        </w:rPr>
        <w:t xml:space="preserve"> </w:t>
      </w:r>
      <w:r>
        <w:rPr>
          <w:sz w:val="20"/>
        </w:rPr>
        <w:t>department</w:t>
      </w:r>
      <w:r>
        <w:rPr>
          <w:spacing w:val="-6"/>
          <w:sz w:val="20"/>
        </w:rPr>
        <w:t xml:space="preserve"> </w:t>
      </w:r>
      <w:r>
        <w:rPr>
          <w:sz w:val="20"/>
        </w:rPr>
        <w:t>will</w:t>
      </w:r>
      <w:r>
        <w:rPr>
          <w:spacing w:val="-7"/>
          <w:sz w:val="20"/>
        </w:rPr>
        <w:t xml:space="preserve"> </w:t>
      </w:r>
      <w:r>
        <w:rPr>
          <w:sz w:val="20"/>
        </w:rPr>
        <w:t>inspect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6"/>
          <w:sz w:val="20"/>
        </w:rPr>
        <w:t xml:space="preserve"> </w:t>
      </w:r>
      <w:r>
        <w:rPr>
          <w:sz w:val="20"/>
        </w:rPr>
        <w:t>determine</w:t>
      </w:r>
      <w:r>
        <w:rPr>
          <w:spacing w:val="-6"/>
          <w:sz w:val="20"/>
        </w:rPr>
        <w:t xml:space="preserve"> </w:t>
      </w:r>
      <w:r>
        <w:rPr>
          <w:sz w:val="20"/>
        </w:rPr>
        <w:t>necessary</w:t>
      </w:r>
      <w:r>
        <w:rPr>
          <w:spacing w:val="-11"/>
          <w:sz w:val="20"/>
        </w:rPr>
        <w:t xml:space="preserve"> </w:t>
      </w:r>
      <w:r>
        <w:rPr>
          <w:sz w:val="20"/>
        </w:rPr>
        <w:t>repairs</w:t>
      </w:r>
      <w:r>
        <w:rPr>
          <w:spacing w:val="-5"/>
          <w:sz w:val="20"/>
        </w:rPr>
        <w:t xml:space="preserve"> </w:t>
      </w:r>
      <w:r>
        <w:rPr>
          <w:sz w:val="20"/>
        </w:rPr>
        <w:t>required.</w:t>
      </w:r>
    </w:p>
    <w:p w:rsidR="00412355" w:rsidRPr="00412355" w:rsidRDefault="00412355" w:rsidP="00412355">
      <w:pPr>
        <w:pStyle w:val="BodyText"/>
        <w:ind w:left="662"/>
        <w:rPr>
          <w:i/>
        </w:rPr>
      </w:pPr>
      <w:r w:rsidRPr="00412355">
        <w:rPr>
          <w:i/>
        </w:rPr>
        <w:t>Bộ phận bảo trì sẽ kiểm tra và xác định các sửa chữa cần thiết.</w:t>
      </w:r>
    </w:p>
    <w:p w:rsidR="000A384A" w:rsidRDefault="000A384A">
      <w:pPr>
        <w:pStyle w:val="BodyText"/>
      </w:pPr>
    </w:p>
    <w:p w:rsidR="000A384A" w:rsidRDefault="00006F9E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Only a responsible person can remove “Out of Order”</w:t>
      </w:r>
      <w:r>
        <w:rPr>
          <w:spacing w:val="-35"/>
          <w:sz w:val="20"/>
        </w:rPr>
        <w:t xml:space="preserve"> </w:t>
      </w:r>
      <w:r>
        <w:rPr>
          <w:sz w:val="20"/>
        </w:rPr>
        <w:t>tags.</w:t>
      </w:r>
    </w:p>
    <w:p w:rsidR="00412355" w:rsidRPr="00412355" w:rsidRDefault="00412355" w:rsidP="00412355">
      <w:pPr>
        <w:pStyle w:val="BodyText"/>
        <w:ind w:left="662"/>
        <w:rPr>
          <w:i/>
        </w:rPr>
      </w:pPr>
      <w:r w:rsidRPr="00412355">
        <w:rPr>
          <w:i/>
        </w:rPr>
        <w:t>Chỉ một người có trách nhiệm mới có thể xóa các thẻ</w:t>
      </w:r>
      <w:r>
        <w:rPr>
          <w:i/>
        </w:rPr>
        <w:t xml:space="preserve"> “ooo</w:t>
      </w:r>
      <w:r w:rsidRPr="00412355">
        <w:rPr>
          <w:i/>
        </w:rPr>
        <w:t>”.</w:t>
      </w:r>
    </w:p>
    <w:p w:rsidR="000A384A" w:rsidRDefault="000A384A">
      <w:pPr>
        <w:pStyle w:val="BodyText"/>
        <w:spacing w:before="9"/>
        <w:rPr>
          <w:sz w:val="19"/>
        </w:rPr>
      </w:pPr>
    </w:p>
    <w:p w:rsidR="000A384A" w:rsidRDefault="00006F9E">
      <w:pPr>
        <w:pStyle w:val="ListParagraph"/>
        <w:numPr>
          <w:ilvl w:val="0"/>
          <w:numId w:val="1"/>
        </w:numPr>
        <w:tabs>
          <w:tab w:val="left" w:pos="663"/>
        </w:tabs>
        <w:ind w:right="1057"/>
        <w:rPr>
          <w:sz w:val="20"/>
        </w:rPr>
      </w:pPr>
      <w:r>
        <w:rPr>
          <w:sz w:val="20"/>
        </w:rPr>
        <w:t>Unauthorized removal of a tag before a responsible person inspected it will result in disciplinary action.</w:t>
      </w:r>
    </w:p>
    <w:p w:rsidR="00412355" w:rsidRPr="00412355" w:rsidRDefault="00412355" w:rsidP="00412355">
      <w:pPr>
        <w:pStyle w:val="BodyText"/>
        <w:ind w:left="662"/>
        <w:rPr>
          <w:i/>
        </w:rPr>
      </w:pPr>
      <w:r w:rsidRPr="00412355">
        <w:rPr>
          <w:i/>
        </w:rPr>
        <w:t>Việc loại bỏ một thẻ không hợp pháp trước khi một người chịu trách nhiệm kiểm tra nó sẽ dẫn đến hành động kỷ luật.</w:t>
      </w:r>
    </w:p>
    <w:p w:rsidR="00412355" w:rsidRDefault="00412355">
      <w:pPr>
        <w:pStyle w:val="Heading1"/>
        <w:spacing w:before="1"/>
        <w:ind w:left="211"/>
      </w:pPr>
    </w:p>
    <w:p w:rsidR="000A384A" w:rsidRDefault="00006F9E">
      <w:pPr>
        <w:pStyle w:val="Heading1"/>
        <w:spacing w:before="1"/>
        <w:ind w:left="211"/>
      </w:pPr>
      <w:r>
        <w:t>REFERENCE DOCUMENTS</w:t>
      </w:r>
    </w:p>
    <w:p w:rsidR="000A384A" w:rsidRPr="001156F2" w:rsidRDefault="001156F2" w:rsidP="001156F2">
      <w:pPr>
        <w:pStyle w:val="BodyText"/>
        <w:rPr>
          <w:b/>
          <w:sz w:val="21"/>
        </w:rPr>
      </w:pPr>
      <w:r>
        <w:pict>
          <v:group id="_x0000_s1026" style="position:absolute;margin-left:62.65pt;margin-top:14.05pt;width:495.75pt;height:99.75pt;z-index:251657728;mso-wrap-distance-left:0;mso-wrap-distance-right:0;mso-position-horizontal-relative:page" coordorigin="1253,281" coordsize="9915,1995">
            <v:rect id="_x0000_s1032" style="position:absolute;left:1260;top:288;width:9900;height:447" fillcolor="black" stroked="f"/>
            <v:rect id="_x0000_s1031" style="position:absolute;left:1260;top:288;width:9900;height:528" filled="f"/>
            <v:rect id="_x0000_s1030" style="position:absolute;left:1260;top:735;width:9900;height:1534" stroked="f"/>
            <v:rect id="_x0000_s1029" style="position:absolute;left:1260;top:735;width:9900;height:1534" filled="f"/>
            <v:shape id="_x0000_s1028" type="#_x0000_t202" style="position:absolute;left:1413;top:374;width:2565;height:223" filled="f" stroked="f">
              <v:textbox inset="0,0,0,0">
                <w:txbxContent>
                  <w:p w:rsidR="000A384A" w:rsidRDefault="00006F9E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4;width:2332;height:223" filled="f" stroked="f">
              <v:textbox inset="0,0,0,0">
                <w:txbxContent>
                  <w:p w:rsidR="000A384A" w:rsidRDefault="00006F9E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  <w:bookmarkStart w:id="0" w:name="_GoBack"/>
      <w:bookmarkEnd w:id="0"/>
    </w:p>
    <w:sectPr w:rsidR="000A384A" w:rsidRPr="001156F2" w:rsidSect="001156F2">
      <w:type w:val="continuous"/>
      <w:pgSz w:w="11906" w:h="16838" w:code="9"/>
      <w:pgMar w:top="0" w:right="960" w:bottom="280" w:left="1140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AC2" w:rsidRDefault="00260AC2">
      <w:r>
        <w:separator/>
      </w:r>
    </w:p>
  </w:endnote>
  <w:endnote w:type="continuationSeparator" w:id="0">
    <w:p w:rsidR="00260AC2" w:rsidRDefault="0026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AC2" w:rsidRDefault="00260AC2">
      <w:r>
        <w:separator/>
      </w:r>
    </w:p>
  </w:footnote>
  <w:footnote w:type="continuationSeparator" w:id="0">
    <w:p w:rsidR="00260AC2" w:rsidRDefault="00260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1DFB"/>
    <w:multiLevelType w:val="hybridMultilevel"/>
    <w:tmpl w:val="C9DEC8E8"/>
    <w:lvl w:ilvl="0" w:tplc="09A20A74">
      <w:start w:val="1"/>
      <w:numFmt w:val="decimal"/>
      <w:lvlText w:val="%1."/>
      <w:lvlJc w:val="left"/>
      <w:pPr>
        <w:ind w:left="66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4BB8369A">
      <w:numFmt w:val="bullet"/>
      <w:lvlText w:val="•"/>
      <w:lvlJc w:val="left"/>
      <w:pPr>
        <w:ind w:left="1608" w:hanging="360"/>
      </w:pPr>
      <w:rPr>
        <w:rFonts w:hint="default"/>
      </w:rPr>
    </w:lvl>
    <w:lvl w:ilvl="2" w:tplc="FC1ED228">
      <w:numFmt w:val="bullet"/>
      <w:lvlText w:val="•"/>
      <w:lvlJc w:val="left"/>
      <w:pPr>
        <w:ind w:left="2556" w:hanging="360"/>
      </w:pPr>
      <w:rPr>
        <w:rFonts w:hint="default"/>
      </w:rPr>
    </w:lvl>
    <w:lvl w:ilvl="3" w:tplc="06124C3E">
      <w:numFmt w:val="bullet"/>
      <w:lvlText w:val="•"/>
      <w:lvlJc w:val="left"/>
      <w:pPr>
        <w:ind w:left="3504" w:hanging="360"/>
      </w:pPr>
      <w:rPr>
        <w:rFonts w:hint="default"/>
      </w:rPr>
    </w:lvl>
    <w:lvl w:ilvl="4" w:tplc="46FCC616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BB66C192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A6A23164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10782670"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F454ECB0">
      <w:numFmt w:val="bullet"/>
      <w:lvlText w:val="•"/>
      <w:lvlJc w:val="left"/>
      <w:pPr>
        <w:ind w:left="82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A384A"/>
    <w:rsid w:val="00006F9E"/>
    <w:rsid w:val="000A384A"/>
    <w:rsid w:val="001156F2"/>
    <w:rsid w:val="00260AC2"/>
    <w:rsid w:val="00412355"/>
    <w:rsid w:val="00704907"/>
    <w:rsid w:val="007347F3"/>
    <w:rsid w:val="007B41AB"/>
    <w:rsid w:val="00C8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6E923694"/>
  <w15:docId w15:val="{120594D5-5691-4787-B2A7-4FAE7BE4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30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66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B41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1AB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41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41A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B41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41A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SSC003 - Tag out procedure for defective equipment</dc:title>
  <dc:creator>Mboon</dc:creator>
  <cp:keywords>()</cp:keywords>
  <cp:lastModifiedBy>DOVIET Ngoc</cp:lastModifiedBy>
  <cp:revision>8</cp:revision>
  <cp:lastPrinted>2024-11-15T07:17:00Z</cp:lastPrinted>
  <dcterms:created xsi:type="dcterms:W3CDTF">2018-03-05T14:38:00Z</dcterms:created>
  <dcterms:modified xsi:type="dcterms:W3CDTF">2024-11-15T07:18:00Z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